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Bold Grid Project Portfolio</w:t>
      </w:r>
    </w:p>
    <w:p>
      <w:pPr>
        <w:spacing w:after="280"/>
      </w:pPr>
      <w:r>
        <w:rPr>
          <w:color w:val="52677D"/>
          <w:sz w:val="21"/>
        </w:rPr>
        <w:t>Combine your project story with a visual showcase built for strong screenshots and captions.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Project story</w:t>
      </w:r>
    </w:p>
    <w:p>
      <w:r>
        <w:rPr>
          <w:i/>
          <w:color w:val="52677D"/>
        </w:rPr>
        <w:t>Explain the business challenge, the audience, your first idea, and the evidence that changed your thinking.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Research to concept</w:t>
      </w:r>
    </w:p>
    <w:p>
      <w:r>
        <w:rPr>
          <w:i/>
          <w:color w:val="52677D"/>
        </w:rPr>
        <w:t>Show how one research finding shaped your advertisement or quiz.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one</w:t>
      </w:r>
    </w:p>
    <w:p>
      <w:r>
        <w:rPr>
          <w:i/>
          <w:color w:val="52677D"/>
        </w:rPr>
        <w:t>Insert or link a visual. Add a caption that names the goal, design choice, and result.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r>
        <w:br w:type="page"/>
      </w:r>
    </w:p>
    <w:p>
      <w:pPr>
        <w:pStyle w:val="Heading1"/>
      </w:pPr>
      <w:r>
        <w:t>Featured work two</w:t>
      </w:r>
    </w:p>
    <w:p>
      <w:r>
        <w:rPr>
          <w:i/>
          <w:color w:val="52677D"/>
        </w:rPr>
        <w:t>Insert or link a second visual. Explain how it connects to the same audience and message.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Featured work three</w:t>
      </w:r>
    </w:p>
    <w:p>
      <w:r>
        <w:rPr>
          <w:i/>
          <w:color w:val="52677D"/>
        </w:rPr>
        <w:t>Insert or link a third visual. Show the final quiz, advertisement, article, portfolio page, or resume.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Feedback and revision</w:t>
      </w:r>
    </w:p>
    <w:p>
      <w:r>
        <w:rPr>
          <w:i/>
          <w:color w:val="52677D"/>
        </w:rPr>
        <w:t>Name the feedback you received and show the change you made because of it.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Skills and reflection</w:t>
      </w:r>
    </w:p>
    <w:p>
      <w:r>
        <w:rPr>
          <w:i/>
          <w:color w:val="52677D"/>
        </w:rPr>
        <w:t>Name the business and creative skills this work proves. Explain what you would improve next.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Trebuchet MS" w:hAnsi="Trebuchet MS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